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E45D" w14:textId="77777777" w:rsidR="009C4F16" w:rsidRDefault="009C4F16" w:rsidP="009C4F16">
      <w:pPr>
        <w:pStyle w:val="NormalWeb"/>
        <w:rPr>
          <w:color w:val="000000"/>
          <w:sz w:val="27"/>
          <w:szCs w:val="27"/>
        </w:rPr>
      </w:pPr>
      <w:r>
        <w:rPr>
          <w:rStyle w:val="Strong"/>
          <w:color w:val="000000"/>
          <w:sz w:val="27"/>
          <w:szCs w:val="27"/>
        </w:rPr>
        <w:t>Chief Executive Officer, Cyber and Fraud Centre – Scotland</w:t>
      </w:r>
    </w:p>
    <w:p w14:paraId="00B6705F" w14:textId="3DA41D8F" w:rsidR="009C4F16" w:rsidRDefault="009C4F16" w:rsidP="009C4F16">
      <w:pPr>
        <w:pStyle w:val="NormalWeb"/>
        <w:rPr>
          <w:color w:val="000000"/>
          <w:sz w:val="27"/>
          <w:szCs w:val="27"/>
        </w:rPr>
      </w:pPr>
      <w:r>
        <w:rPr>
          <w:rStyle w:val="Strong"/>
          <w:color w:val="000000"/>
          <w:sz w:val="27"/>
          <w:szCs w:val="27"/>
        </w:rPr>
        <w:t>Salary:</w:t>
      </w:r>
      <w:r>
        <w:rPr>
          <w:rStyle w:val="apple-converted-space"/>
          <w:color w:val="000000"/>
          <w:sz w:val="27"/>
          <w:szCs w:val="27"/>
        </w:rPr>
        <w:t> </w:t>
      </w:r>
      <w:r>
        <w:rPr>
          <w:color w:val="000000"/>
          <w:sz w:val="27"/>
          <w:szCs w:val="27"/>
        </w:rPr>
        <w:t>£95,000 per annum + pension + performance bonus.</w:t>
      </w:r>
      <w:r>
        <w:rPr>
          <w:color w:val="000000"/>
          <w:sz w:val="27"/>
          <w:szCs w:val="27"/>
        </w:rPr>
        <w:br/>
      </w:r>
      <w:r>
        <w:rPr>
          <w:rStyle w:val="Strong"/>
          <w:color w:val="000000"/>
          <w:sz w:val="27"/>
          <w:szCs w:val="27"/>
        </w:rPr>
        <w:t>Working pattern:</w:t>
      </w:r>
      <w:r>
        <w:rPr>
          <w:rStyle w:val="apple-converted-space"/>
          <w:color w:val="000000"/>
          <w:sz w:val="27"/>
          <w:szCs w:val="27"/>
        </w:rPr>
        <w:t> </w:t>
      </w:r>
      <w:r>
        <w:rPr>
          <w:color w:val="000000"/>
          <w:sz w:val="27"/>
          <w:szCs w:val="27"/>
        </w:rPr>
        <w:t>Four-day week, Monday to Thursday (the Centre does not operate on Fridays)</w:t>
      </w:r>
    </w:p>
    <w:p w14:paraId="7201A2E8" w14:textId="485D129B" w:rsidR="009C4F16" w:rsidRDefault="009C4F16" w:rsidP="009C4F16">
      <w:pPr>
        <w:pStyle w:val="NormalWeb"/>
        <w:rPr>
          <w:color w:val="000000"/>
          <w:sz w:val="27"/>
          <w:szCs w:val="27"/>
        </w:rPr>
      </w:pPr>
      <w:r>
        <w:rPr>
          <w:color w:val="000000"/>
          <w:sz w:val="27"/>
          <w:szCs w:val="27"/>
        </w:rPr>
        <w:t xml:space="preserve">Cybercrime and fraud are among the fastest-growing threats facing Scotland today. They affect businesses of every size, the third sector, public bodies and individuals, and the harm goes beyond financial loss to confidence, livelihoods and wellbeing. The Cyber and Fraud Centre – Scotland exists to change that. As Scotland’s and the UK’s only cyber related social enterprise, we work with partners across law enforcement, government, industry and academia to help people and organisations prevent, prepare for, respond to and recover from </w:t>
      </w:r>
      <w:proofErr w:type="spellStart"/>
      <w:r>
        <w:rPr>
          <w:color w:val="000000"/>
          <w:sz w:val="27"/>
          <w:szCs w:val="27"/>
        </w:rPr>
        <w:t>cyber attacks</w:t>
      </w:r>
      <w:proofErr w:type="spellEnd"/>
      <w:r>
        <w:rPr>
          <w:color w:val="000000"/>
          <w:sz w:val="27"/>
          <w:szCs w:val="27"/>
        </w:rPr>
        <w:t xml:space="preserve"> and fraud.</w:t>
      </w:r>
    </w:p>
    <w:p w14:paraId="43D3998A" w14:textId="77777777" w:rsidR="009C4F16" w:rsidRDefault="009C4F16" w:rsidP="009C4F16">
      <w:pPr>
        <w:pStyle w:val="NormalWeb"/>
        <w:rPr>
          <w:color w:val="000000"/>
          <w:sz w:val="27"/>
          <w:szCs w:val="27"/>
        </w:rPr>
      </w:pPr>
      <w:r>
        <w:rPr>
          <w:color w:val="000000"/>
          <w:sz w:val="27"/>
          <w:szCs w:val="27"/>
        </w:rPr>
        <w:t>We are proud to be 100% self-sustaining, with no reliance on government funding. Every service we deliver is funded through our own income, giving us the independence to act quickly, innovate freely and focus entirely on the needs of the people and organisations we serve.</w:t>
      </w:r>
    </w:p>
    <w:p w14:paraId="27B620B8" w14:textId="77777777" w:rsidR="009C4F16" w:rsidRDefault="009C4F16" w:rsidP="009C4F16">
      <w:pPr>
        <w:pStyle w:val="NormalWeb"/>
        <w:rPr>
          <w:color w:val="000000"/>
          <w:sz w:val="27"/>
          <w:szCs w:val="27"/>
        </w:rPr>
      </w:pPr>
      <w:r>
        <w:rPr>
          <w:color w:val="000000"/>
          <w:sz w:val="27"/>
          <w:szCs w:val="27"/>
        </w:rPr>
        <w:t>This is a genuinely exciting time to join us. The Centre has real momentum, a talented and passionate team, and an ambitious vision for the future. We are now looking for an exceptional Chief Executive Officer to take the business to the next level. Building on strong foundations, trusted partnerships and a growing national reputation, you will lead the organisation as it expands its impact, develops new services and reaches more people across Scotland and beyond. For the right person, this is a chance to leave a lasting mark on an organisation, and a country, that is ready for what comes next.</w:t>
      </w:r>
    </w:p>
    <w:p w14:paraId="111207AA" w14:textId="77777777" w:rsidR="009C4F16" w:rsidRDefault="009C4F16" w:rsidP="009C4F16">
      <w:pPr>
        <w:pStyle w:val="NormalWeb"/>
        <w:rPr>
          <w:color w:val="000000"/>
          <w:sz w:val="27"/>
          <w:szCs w:val="27"/>
        </w:rPr>
      </w:pPr>
      <w:r>
        <w:rPr>
          <w:color w:val="000000"/>
          <w:sz w:val="27"/>
          <w:szCs w:val="27"/>
        </w:rPr>
        <w:t>Reporting to the Board of Directors, you will set and deliver the Centre’s strategic vision, champion its mission with stakeholders at the highest levels, and lead a committed, multidisciplinary team. You will drive sustainable commercial growth, protect and strengthen our independent funding model, and ensure the organisation remains operationally excellent and agile in the face of a constantly evolving threat landscape. You will also be a credible and compelling public voice on cyber resilience and fraud prevention, representing the Centre in the media, with policymakers and across national and international networks.</w:t>
      </w:r>
    </w:p>
    <w:p w14:paraId="4A5D08A1" w14:textId="712E2C4B" w:rsidR="009C4F16" w:rsidRDefault="009C4F16" w:rsidP="009C4F16">
      <w:pPr>
        <w:pStyle w:val="NormalWeb"/>
        <w:rPr>
          <w:color w:val="000000"/>
          <w:sz w:val="27"/>
          <w:szCs w:val="27"/>
        </w:rPr>
      </w:pPr>
      <w:r>
        <w:rPr>
          <w:color w:val="000000"/>
          <w:sz w:val="27"/>
          <w:szCs w:val="27"/>
        </w:rPr>
        <w:t>We are seeking a values-driven leader with a proven track record of senior leadership, strategic delivery and partnership building. Experience of growing an organisation and generating income in a commercial or social enterprise setting will be a real strength. Balancing both commercial income and the impact will be the key the future success of the Centre.</w:t>
      </w:r>
    </w:p>
    <w:p w14:paraId="7BBCCFE8" w14:textId="2C46F845" w:rsidR="009C4F16" w:rsidRDefault="009C4F16" w:rsidP="009C4F16">
      <w:pPr>
        <w:pStyle w:val="NormalWeb"/>
        <w:rPr>
          <w:color w:val="000000"/>
          <w:sz w:val="27"/>
          <w:szCs w:val="27"/>
        </w:rPr>
      </w:pPr>
      <w:r>
        <w:rPr>
          <w:color w:val="000000"/>
          <w:sz w:val="27"/>
          <w:szCs w:val="27"/>
        </w:rPr>
        <w:t xml:space="preserve">You do not need to be a technical specialist, but you will bring a strong understanding of the cyber and fraud environment and how AI will have a part to </w:t>
      </w:r>
      <w:r>
        <w:rPr>
          <w:color w:val="000000"/>
          <w:sz w:val="27"/>
          <w:szCs w:val="27"/>
        </w:rPr>
        <w:lastRenderedPageBreak/>
        <w:t>play in this going forward, sound commercial and governance acumen, and the ability to inspire the brilliant team of people around a shared purpose. Above all, you will share our belief that by working together, we can make Scotland a safer place to live, work and do business.</w:t>
      </w:r>
    </w:p>
    <w:p w14:paraId="1580FE9B" w14:textId="77777777" w:rsidR="009C4F16" w:rsidRDefault="009C4F16" w:rsidP="009C4F16">
      <w:pPr>
        <w:pStyle w:val="NormalWeb"/>
        <w:rPr>
          <w:color w:val="000000"/>
          <w:sz w:val="27"/>
          <w:szCs w:val="27"/>
        </w:rPr>
      </w:pPr>
      <w:r>
        <w:rPr>
          <w:color w:val="000000"/>
          <w:sz w:val="27"/>
          <w:szCs w:val="27"/>
        </w:rPr>
        <w:t>As an organisation that values wellbeing and balance, we are proud to be one of the first organisations to achieve the Flexibility Scotland framework for flexible working. We operate a four-day working week, Monday to Thursday, giving our team the space to do their best work and recharge. If you are ready to lead an organisation that makes a real difference, we would love to hear from you.</w:t>
      </w:r>
    </w:p>
    <w:p w14:paraId="0CE31134" w14:textId="77777777" w:rsidR="00F56488" w:rsidRDefault="00F56488"/>
    <w:sectPr w:rsidR="00F564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16"/>
    <w:rsid w:val="00677C22"/>
    <w:rsid w:val="00815199"/>
    <w:rsid w:val="009C4690"/>
    <w:rsid w:val="009C4F16"/>
    <w:rsid w:val="009E73FD"/>
    <w:rsid w:val="00E35A01"/>
    <w:rsid w:val="00F56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0014C"/>
  <w15:chartTrackingRefBased/>
  <w15:docId w15:val="{29282C3A-ED8C-964F-A1D0-20D54B54C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F16"/>
    <w:rPr>
      <w:rFonts w:eastAsiaTheme="majorEastAsia" w:cstheme="majorBidi"/>
      <w:color w:val="272727" w:themeColor="text1" w:themeTint="D8"/>
    </w:rPr>
  </w:style>
  <w:style w:type="paragraph" w:styleId="Title">
    <w:name w:val="Title"/>
    <w:basedOn w:val="Normal"/>
    <w:next w:val="Normal"/>
    <w:link w:val="TitleChar"/>
    <w:uiPriority w:val="10"/>
    <w:qFormat/>
    <w:rsid w:val="009C4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F16"/>
    <w:pPr>
      <w:spacing w:before="160"/>
      <w:jc w:val="center"/>
    </w:pPr>
    <w:rPr>
      <w:i/>
      <w:iCs/>
      <w:color w:val="404040" w:themeColor="text1" w:themeTint="BF"/>
    </w:rPr>
  </w:style>
  <w:style w:type="character" w:customStyle="1" w:styleId="QuoteChar">
    <w:name w:val="Quote Char"/>
    <w:basedOn w:val="DefaultParagraphFont"/>
    <w:link w:val="Quote"/>
    <w:uiPriority w:val="29"/>
    <w:rsid w:val="009C4F16"/>
    <w:rPr>
      <w:i/>
      <w:iCs/>
      <w:color w:val="404040" w:themeColor="text1" w:themeTint="BF"/>
    </w:rPr>
  </w:style>
  <w:style w:type="paragraph" w:styleId="ListParagraph">
    <w:name w:val="List Paragraph"/>
    <w:basedOn w:val="Normal"/>
    <w:uiPriority w:val="34"/>
    <w:qFormat/>
    <w:rsid w:val="009C4F16"/>
    <w:pPr>
      <w:ind w:left="720"/>
      <w:contextualSpacing/>
    </w:pPr>
  </w:style>
  <w:style w:type="character" w:styleId="IntenseEmphasis">
    <w:name w:val="Intense Emphasis"/>
    <w:basedOn w:val="DefaultParagraphFont"/>
    <w:uiPriority w:val="21"/>
    <w:qFormat/>
    <w:rsid w:val="009C4F16"/>
    <w:rPr>
      <w:i/>
      <w:iCs/>
      <w:color w:val="0F4761" w:themeColor="accent1" w:themeShade="BF"/>
    </w:rPr>
  </w:style>
  <w:style w:type="paragraph" w:styleId="IntenseQuote">
    <w:name w:val="Intense Quote"/>
    <w:basedOn w:val="Normal"/>
    <w:next w:val="Normal"/>
    <w:link w:val="IntenseQuoteChar"/>
    <w:uiPriority w:val="30"/>
    <w:qFormat/>
    <w:rsid w:val="009C4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F16"/>
    <w:rPr>
      <w:i/>
      <w:iCs/>
      <w:color w:val="0F4761" w:themeColor="accent1" w:themeShade="BF"/>
    </w:rPr>
  </w:style>
  <w:style w:type="character" w:styleId="IntenseReference">
    <w:name w:val="Intense Reference"/>
    <w:basedOn w:val="DefaultParagraphFont"/>
    <w:uiPriority w:val="32"/>
    <w:qFormat/>
    <w:rsid w:val="009C4F16"/>
    <w:rPr>
      <w:b/>
      <w:bCs/>
      <w:smallCaps/>
      <w:color w:val="0F4761" w:themeColor="accent1" w:themeShade="BF"/>
      <w:spacing w:val="5"/>
    </w:rPr>
  </w:style>
  <w:style w:type="paragraph" w:styleId="NormalWeb">
    <w:name w:val="Normal (Web)"/>
    <w:basedOn w:val="Normal"/>
    <w:uiPriority w:val="99"/>
    <w:semiHidden/>
    <w:unhideWhenUsed/>
    <w:rsid w:val="009C4F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9C4F16"/>
    <w:rPr>
      <w:b/>
      <w:bCs/>
    </w:rPr>
  </w:style>
  <w:style w:type="character" w:customStyle="1" w:styleId="apple-converted-space">
    <w:name w:val="apple-converted-space"/>
    <w:basedOn w:val="DefaultParagraphFont"/>
    <w:rsid w:val="009C4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ED975BF5A94442A25F6581935CC06A" ma:contentTypeVersion="12" ma:contentTypeDescription="Create a new document." ma:contentTypeScope="" ma:versionID="8ed1c1370eb1fba8b0baf5de5e4aabc4">
  <xsd:schema xmlns:xsd="http://www.w3.org/2001/XMLSchema" xmlns:xs="http://www.w3.org/2001/XMLSchema" xmlns:p="http://schemas.microsoft.com/office/2006/metadata/properties" xmlns:ns2="11434c8b-8e73-46fb-84e1-4d36fefb1cb3" xmlns:ns3="d06c5563-915c-43e7-b1bd-597f5783fc42" targetNamespace="http://schemas.microsoft.com/office/2006/metadata/properties" ma:root="true" ma:fieldsID="99c654116a75e576f55695e07bbc56d6" ns2:_="" ns3:_="">
    <xsd:import namespace="11434c8b-8e73-46fb-84e1-4d36fefb1cb3"/>
    <xsd:import namespace="d06c5563-915c-43e7-b1bd-597f5783fc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34c8b-8e73-46fb-84e1-4d36fefb1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3225a33-b5d9-4987-8974-87a9a78926b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6c5563-915c-43e7-b1bd-597f5783fc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96e44c4-2ac7-494c-b559-2bc2fc17ba13}" ma:internalName="TaxCatchAll" ma:showField="CatchAllData" ma:web="d06c5563-915c-43e7-b1bd-597f5783fc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6c5563-915c-43e7-b1bd-597f5783fc42" xsi:nil="true"/>
    <lcf76f155ced4ddcb4097134ff3c332f xmlns="11434c8b-8e73-46fb-84e1-4d36fefb1cb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ACED32B-070B-4B5F-B748-5D2A0AEF5A17}"/>
</file>

<file path=customXml/itemProps2.xml><?xml version="1.0" encoding="utf-8"?>
<ds:datastoreItem xmlns:ds="http://schemas.openxmlformats.org/officeDocument/2006/customXml" ds:itemID="{7F565AF0-D6A4-45FD-9638-3E4BC83D3D91}"/>
</file>

<file path=customXml/itemProps3.xml><?xml version="1.0" encoding="utf-8"?>
<ds:datastoreItem xmlns:ds="http://schemas.openxmlformats.org/officeDocument/2006/customXml" ds:itemID="{11DF9B39-5825-4E72-B6D1-1A7E4FB56318}"/>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2904</Characters>
  <Application>Microsoft Office Word</Application>
  <DocSecurity>0</DocSecurity>
  <Lines>47</Lines>
  <Paragraphs>9</Paragraphs>
  <ScaleCrop>false</ScaleCrop>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McCorry</dc:creator>
  <cp:keywords/>
  <dc:description/>
  <cp:lastModifiedBy>Ewan Anderson</cp:lastModifiedBy>
  <cp:revision>2</cp:revision>
  <dcterms:created xsi:type="dcterms:W3CDTF">2026-11-03T10:10:00Z</dcterms:created>
  <dcterms:modified xsi:type="dcterms:W3CDTF">2026-11-03T10:10:00Z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0x0101005DED975BF5A94442A25F6581935CC06A</vt:lpwstr>
  </property>
</Properties>
</file>